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CD" w:rsidRPr="00A67ECD" w:rsidRDefault="00A67ECD" w:rsidP="00A67ECD">
      <w:pPr>
        <w:pStyle w:val="a5"/>
        <w:jc w:val="right"/>
        <w:rPr>
          <w:rFonts w:ascii="Segoe UI" w:hAnsi="Segoe UI" w:cs="Segoe UI"/>
          <w:sz w:val="28"/>
          <w:szCs w:val="28"/>
          <w:lang w:eastAsia="ru-RU"/>
        </w:rPr>
      </w:pPr>
      <w:bookmarkStart w:id="0" w:name="_GoBack"/>
      <w:bookmarkEnd w:id="0"/>
      <w:r w:rsidRPr="009A3FED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69FA03" wp14:editId="1DA90F45">
            <wp:simplePos x="0" y="0"/>
            <wp:positionH relativeFrom="column">
              <wp:posOffset>-102870</wp:posOffset>
            </wp:positionH>
            <wp:positionV relativeFrom="paragraph">
              <wp:posOffset>-137795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CD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B4726D" w:rsidRPr="00A67ECD" w:rsidRDefault="00942829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Более 100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курян получили консультацию по вопросам</w:t>
      </w:r>
      <w:r w:rsidR="00E16B2D">
        <w:rPr>
          <w:rFonts w:ascii="Segoe UI" w:hAnsi="Segoe UI" w:cs="Segoe UI"/>
          <w:sz w:val="28"/>
          <w:szCs w:val="28"/>
          <w:lang w:eastAsia="ru-RU"/>
        </w:rPr>
        <w:t xml:space="preserve"> оборота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недвижимости в Кадастровой палате</w:t>
      </w:r>
    </w:p>
    <w:p w:rsidR="00A67ECD" w:rsidRDefault="00A67EC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В первом </w:t>
      </w:r>
      <w:r w:rsidR="006E3D1E">
        <w:rPr>
          <w:rFonts w:ascii="Segoe UI" w:hAnsi="Segoe UI" w:cs="Segoe UI"/>
          <w:sz w:val="24"/>
          <w:szCs w:val="24"/>
          <w:lang w:eastAsia="ru-RU"/>
        </w:rPr>
        <w:t>полугодии 2018 года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E3D1E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адастровая палата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провела </w:t>
      </w:r>
      <w:r w:rsidR="00942829">
        <w:rPr>
          <w:rFonts w:ascii="Segoe UI" w:hAnsi="Segoe UI" w:cs="Segoe UI"/>
          <w:sz w:val="24"/>
          <w:szCs w:val="24"/>
          <w:lang w:eastAsia="ru-RU"/>
        </w:rPr>
        <w:t>более 100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консультаций для граждан по вопросам оборота недвижимости. </w:t>
      </w:r>
    </w:p>
    <w:p w:rsidR="0068046B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Спрос на консультационные услуги Кадастровой палаты с начала 2018 года демонстрирует уверенный рост. 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В целом, 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Федеральная кадастровая палата провела более 27,5 тыс. консультаций для граждан по вопросам оборота недвижимости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во всех регионах страны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. За пять месяцев интерес к консультационным услугам учреждения вырос в среднем по России на 96%.</w:t>
      </w:r>
    </w:p>
    <w:p w:rsidR="00983BC5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Специалисты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Кадастровой палаты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предоставляют гражданам информацию,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необходимую для совершения сделок с недвижимостью,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 xml:space="preserve">включая консультативную помощь по составлению договора купли – продажи, дарения недвижимости и других видов договоров, подготовки проектов договоров, а также </w:t>
      </w:r>
      <w:r w:rsidR="00983BC5" w:rsidRPr="00A67ECD">
        <w:rPr>
          <w:rFonts w:ascii="Segoe UI" w:hAnsi="Segoe UI" w:cs="Segoe UI"/>
          <w:sz w:val="24"/>
          <w:szCs w:val="24"/>
          <w:lang w:eastAsia="ru-RU"/>
        </w:rPr>
        <w:t>помогают подготовить пакет документов,</w:t>
      </w:r>
    </w:p>
    <w:p w:rsidR="00B4726D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Кроме того, консультации специалистов Кадастровой палаты помог</w:t>
      </w:r>
      <w:r w:rsidR="00415323">
        <w:rPr>
          <w:rFonts w:ascii="Segoe UI" w:hAnsi="Segoe UI" w:cs="Segoe UI"/>
          <w:sz w:val="24"/>
          <w:szCs w:val="24"/>
          <w:lang w:eastAsia="ru-RU"/>
        </w:rPr>
        <w:t>аю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т собственникам недвижимости предотвратить действия мошенников. </w:t>
      </w:r>
      <w:r w:rsidR="00C842E4">
        <w:rPr>
          <w:rFonts w:ascii="Segoe UI" w:hAnsi="Segoe UI" w:cs="Segoe UI"/>
          <w:sz w:val="24"/>
          <w:szCs w:val="24"/>
          <w:lang w:eastAsia="ru-RU"/>
        </w:rPr>
        <w:t>Г</w:t>
      </w:r>
      <w:r w:rsidR="00C842E4" w:rsidRPr="00A67ECD">
        <w:rPr>
          <w:rFonts w:ascii="Segoe UI" w:hAnsi="Segoe UI" w:cs="Segoe UI"/>
          <w:sz w:val="24"/>
          <w:szCs w:val="24"/>
          <w:lang w:eastAsia="ru-RU"/>
        </w:rPr>
        <w:t xml:space="preserve">осударственное учреждение гарантирует </w:t>
      </w:r>
      <w:r w:rsidR="00C842E4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ачество консультационных услуг.</w:t>
      </w:r>
    </w:p>
    <w:p w:rsidR="006E3D1E" w:rsidRDefault="006E3D1E" w:rsidP="006E3D1E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A0BFF">
        <w:rPr>
          <w:rFonts w:ascii="Segoe UI" w:hAnsi="Segoe UI" w:cs="Segoe UI"/>
          <w:sz w:val="24"/>
          <w:szCs w:val="24"/>
          <w:lang w:eastAsia="ru-RU"/>
        </w:rPr>
        <w:t>Учреждение приступило к оказанию населению консультационных, справочных и аналитических услуг в сфере оборота недвижимости с августа 2017 года.</w:t>
      </w: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Ответы на часто задаваемые вопросы, информация о тарифах и месте получения услуги размещена на сайте </w:t>
      </w:r>
      <w:r w:rsidR="00983BC5">
        <w:rPr>
          <w:rFonts w:ascii="Segoe UI" w:hAnsi="Segoe UI" w:cs="Segoe UI"/>
          <w:sz w:val="24"/>
          <w:szCs w:val="24"/>
          <w:lang w:eastAsia="ru-RU"/>
        </w:rPr>
        <w:t>Федеральной 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адастровой палаты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>https://kadastr.ru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в разделе «</w:t>
      </w:r>
      <w:hyperlink r:id="rId6" w:history="1">
        <w:r w:rsidRPr="00A67ECD">
          <w:rPr>
            <w:rFonts w:ascii="Segoe UI" w:hAnsi="Segoe UI" w:cs="Segoe UI"/>
            <w:sz w:val="24"/>
            <w:szCs w:val="24"/>
            <w:u w:val="single"/>
            <w:lang w:eastAsia="ru-RU"/>
          </w:rPr>
          <w:t>Обратная связь – Получите консультацию</w:t>
        </w:r>
      </w:hyperlink>
      <w:r w:rsidRPr="00A67ECD">
        <w:rPr>
          <w:rFonts w:ascii="Segoe UI" w:hAnsi="Segoe UI" w:cs="Segoe UI"/>
          <w:sz w:val="24"/>
          <w:szCs w:val="24"/>
          <w:lang w:eastAsia="ru-RU"/>
        </w:rPr>
        <w:t>».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444FC0">
      <w:pPr>
        <w:pStyle w:val="a5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E88"/>
    <w:multiLevelType w:val="multilevel"/>
    <w:tmpl w:val="8A6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6D"/>
    <w:rsid w:val="00160013"/>
    <w:rsid w:val="00415323"/>
    <w:rsid w:val="004177F5"/>
    <w:rsid w:val="00444FC0"/>
    <w:rsid w:val="006457C8"/>
    <w:rsid w:val="0068046B"/>
    <w:rsid w:val="006E3D1E"/>
    <w:rsid w:val="00942829"/>
    <w:rsid w:val="00983BC5"/>
    <w:rsid w:val="00A67ECD"/>
    <w:rsid w:val="00B4726D"/>
    <w:rsid w:val="00C72D1D"/>
    <w:rsid w:val="00C842E4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08CD-1AB9-4A89-A9FF-89AEA92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4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2018-07-12T06:03:00Z</cp:lastPrinted>
  <dcterms:created xsi:type="dcterms:W3CDTF">2018-07-12T06:04:00Z</dcterms:created>
  <dcterms:modified xsi:type="dcterms:W3CDTF">2018-07-12T06:04:00Z</dcterms:modified>
</cp:coreProperties>
</file>