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A4" w:rsidRPr="00344710" w:rsidRDefault="00E11CA4" w:rsidP="00E11CA4">
      <w:pPr>
        <w:pStyle w:val="a4"/>
        <w:spacing w:line="276" w:lineRule="auto"/>
        <w:ind w:firstLine="709"/>
        <w:jc w:val="right"/>
        <w:rPr>
          <w:rFonts w:ascii="Segoe UI" w:hAnsi="Segoe UI" w:cs="Segoe UI"/>
          <w:sz w:val="24"/>
          <w:szCs w:val="24"/>
          <w:shd w:val="clear" w:color="auto" w:fill="FFFFFF"/>
        </w:rPr>
      </w:pPr>
      <w:bookmarkStart w:id="0" w:name="_GoBack"/>
      <w:bookmarkEnd w:id="0"/>
      <w:r w:rsidRPr="00344710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46589FF" wp14:editId="066BC72B">
            <wp:simplePos x="0" y="0"/>
            <wp:positionH relativeFrom="column">
              <wp:posOffset>-3810</wp:posOffset>
            </wp:positionH>
            <wp:positionV relativeFrom="paragraph">
              <wp:posOffset>21590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>ПРЕСС-РЕЛИЗ</w:t>
      </w:r>
    </w:p>
    <w:p w:rsidR="00E11CA4" w:rsidRPr="00344710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11CA4" w:rsidRPr="00344710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E487D" w:rsidRPr="00344710" w:rsidRDefault="00AE487D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344710" w:rsidRDefault="00344710" w:rsidP="00AE487D">
      <w:pPr>
        <w:pStyle w:val="a4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8E2675" w:rsidRPr="00344710" w:rsidRDefault="00AE487D" w:rsidP="00344710">
      <w:pPr>
        <w:pStyle w:val="a4"/>
        <w:spacing w:line="276" w:lineRule="auto"/>
        <w:jc w:val="center"/>
        <w:rPr>
          <w:rFonts w:ascii="Segoe UI" w:hAnsi="Segoe UI" w:cs="Segoe UI"/>
          <w:sz w:val="24"/>
          <w:szCs w:val="24"/>
          <w:shd w:val="clear" w:color="auto" w:fill="FFFFFF"/>
        </w:rPr>
      </w:pP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>САЙТ ГОСУСЛУГ ПОМОЖЕТ ПОДГОТОВИТЬ ПАКЕТ ДОКУМЕНТОВ ДЛЯ</w:t>
      </w:r>
    </w:p>
    <w:p w:rsidR="00E11CA4" w:rsidRDefault="00AE487D" w:rsidP="00F867F5">
      <w:pPr>
        <w:pStyle w:val="a4"/>
        <w:spacing w:after="240" w:line="276" w:lineRule="auto"/>
        <w:jc w:val="center"/>
        <w:rPr>
          <w:rFonts w:ascii="Segoe UI" w:hAnsi="Segoe UI" w:cs="Segoe UI"/>
          <w:sz w:val="24"/>
          <w:szCs w:val="24"/>
          <w:shd w:val="clear" w:color="auto" w:fill="FFFFFF"/>
        </w:rPr>
      </w:pP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КАДАСТРОВОГО УЧЕТА И РЕГИСТРАЦИИ ПРАВ НА НЕДВИЖИМОЕ </w:t>
      </w:r>
      <w:r w:rsidR="00344710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>МУЩЕСТВО</w:t>
      </w:r>
    </w:p>
    <w:p w:rsidR="00AE487D" w:rsidRPr="00344710" w:rsidRDefault="00E11CA4" w:rsidP="00AE487D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 xml:space="preserve">Приобретая </w:t>
      </w:r>
      <w:r w:rsidR="008E2675" w:rsidRPr="00344710">
        <w:rPr>
          <w:rFonts w:ascii="Segoe UI" w:hAnsi="Segoe UI" w:cs="Segoe UI"/>
          <w:sz w:val="24"/>
          <w:szCs w:val="24"/>
          <w:shd w:val="clear" w:color="auto" w:fill="FFFFFF"/>
        </w:rPr>
        <w:t>недвижимость,</w:t>
      </w: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 xml:space="preserve"> оформляя наследство или участвуя в долевом строительстве, каждый заявитель сталкивается с необходимостью сбора документов для регистрации прав или кадастрового учета. </w:t>
      </w:r>
      <w:r w:rsidR="00AE487D" w:rsidRPr="00344710">
        <w:rPr>
          <w:rFonts w:ascii="Segoe UI" w:hAnsi="Segoe UI" w:cs="Segoe UI"/>
          <w:sz w:val="24"/>
          <w:szCs w:val="24"/>
          <w:shd w:val="clear" w:color="auto" w:fill="FFFFFF"/>
        </w:rPr>
        <w:t>З</w:t>
      </w:r>
      <w:r w:rsidR="00AE487D" w:rsidRPr="00344710">
        <w:rPr>
          <w:rFonts w:ascii="Segoe UI" w:hAnsi="Segoe UI" w:cs="Segoe UI"/>
          <w:bCs/>
          <w:sz w:val="24"/>
          <w:szCs w:val="24"/>
        </w:rPr>
        <w:t xml:space="preserve">ачастую </w:t>
      </w:r>
      <w:r w:rsidR="00344710">
        <w:rPr>
          <w:rFonts w:ascii="Segoe UI" w:hAnsi="Segoe UI" w:cs="Segoe UI"/>
          <w:bCs/>
          <w:sz w:val="24"/>
          <w:szCs w:val="24"/>
        </w:rPr>
        <w:t>граждане</w:t>
      </w:r>
      <w:r w:rsidR="00E1598B">
        <w:rPr>
          <w:rFonts w:ascii="Segoe UI" w:hAnsi="Segoe UI" w:cs="Segoe UI"/>
          <w:bCs/>
          <w:sz w:val="24"/>
          <w:szCs w:val="24"/>
        </w:rPr>
        <w:t xml:space="preserve"> </w:t>
      </w:r>
      <w:r w:rsidR="00AE487D" w:rsidRPr="00344710">
        <w:rPr>
          <w:rFonts w:ascii="Segoe UI" w:hAnsi="Segoe UI" w:cs="Segoe UI"/>
          <w:bCs/>
          <w:sz w:val="24"/>
          <w:szCs w:val="24"/>
        </w:rPr>
        <w:t xml:space="preserve">не сразу могут </w:t>
      </w:r>
      <w:r w:rsidR="00344710" w:rsidRPr="00344710">
        <w:rPr>
          <w:rFonts w:ascii="Segoe UI" w:hAnsi="Segoe UI" w:cs="Segoe UI"/>
          <w:bCs/>
          <w:sz w:val="24"/>
          <w:szCs w:val="24"/>
        </w:rPr>
        <w:t>понять</w:t>
      </w:r>
      <w:r w:rsidR="00AE487D" w:rsidRPr="00344710">
        <w:rPr>
          <w:rFonts w:ascii="Segoe UI" w:hAnsi="Segoe UI" w:cs="Segoe UI"/>
          <w:bCs/>
          <w:sz w:val="24"/>
          <w:szCs w:val="24"/>
        </w:rPr>
        <w:t>, с чего начинать свои действия, какие нужны документы и куда обращаться.</w:t>
      </w:r>
    </w:p>
    <w:p w:rsidR="00AE487D" w:rsidRPr="00344710" w:rsidRDefault="00AE487D" w:rsidP="00AE487D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официальном интернет-портале государственных услуг </w:t>
      </w:r>
      <w:hyperlink r:id="rId6" w:history="1">
        <w:r w:rsidRPr="0034471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Госуслуги</w:t>
        </w:r>
      </w:hyperlink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(далее – портал Госуслуг) на странице Федеральной службы государственной регистрации, кадастра и картографии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(Росреестр)</w:t>
      </w: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разделе </w:t>
      </w:r>
      <w:hyperlink r:id="rId7" w:history="1">
        <w:r w:rsidRPr="0034471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«Государственный кадастровый учет и (или) государственная регистрация права»</w:t>
        </w:r>
      </w:hyperlink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представлено 59 видов государственных услуг по кадастровому учету и регистрации права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(в зависимости от целей, указанных в заявлении и объекта недвижимости) </w:t>
      </w: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>с указанием перечней документов, необходимых для их предоставления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AE487D" w:rsidRPr="00344710" w:rsidRDefault="00AE487D" w:rsidP="00E11CA4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каждого вида государственных услуг 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Росреестра </w:t>
      </w: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>приведен перечень необходимых документов в подразделе «документы, необходимые для получения услуги». По каждой подуслуге указываются тип документа, подлежащий представлению, количество его копий и варианты предоставления, а также пояснения к документу, которые содержат ссылку на положения Федерального закона № 218-ФЗ, иных законодательных актов, а также подзаконных нормативных правовых актов, которыми устанавливаются требования к форме документов и порядку их заполнения.</w:t>
      </w:r>
    </w:p>
    <w:p w:rsidR="00344710" w:rsidRPr="00344710" w:rsidRDefault="00AE487D" w:rsidP="00E11CA4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>Кроме того, о</w:t>
      </w:r>
      <w:r w:rsidR="002C6A66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пределить перечень документов, необходимый для осуществления учетно-регистрационных действий в конкретной ситуации, позволяет размещенный на официальном сайте Росреестра сервис </w:t>
      </w:r>
      <w:hyperlink r:id="rId8" w:history="1">
        <w:r w:rsidR="002C6A66" w:rsidRPr="0034471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«Жизненные ситуации».</w:t>
        </w:r>
      </w:hyperlink>
      <w:r w:rsidR="00E11CA4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344710" w:rsidRPr="00344710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bCs/>
          <w:sz w:val="24"/>
          <w:szCs w:val="24"/>
        </w:rPr>
        <w:t xml:space="preserve">Сервис описывает типовые операции, с которыми чаще всего сталкиваются рядовые граждане в повседневной жизни. </w:t>
      </w:r>
      <w:r w:rsidRPr="00344710">
        <w:rPr>
          <w:rFonts w:ascii="Segoe UI" w:hAnsi="Segoe UI" w:cs="Segoe UI"/>
          <w:sz w:val="24"/>
          <w:szCs w:val="24"/>
        </w:rPr>
        <w:t xml:space="preserve">Заявитель самостоятельно может оценить полноту уже имеющегося на руках пакета документов. 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государственной пошлины. </w:t>
      </w:r>
      <w:r w:rsidRPr="00344710">
        <w:rPr>
          <w:rFonts w:ascii="Segoe UI" w:hAnsi="Segoe UI" w:cs="Segoe UI"/>
          <w:bCs/>
          <w:sz w:val="24"/>
          <w:szCs w:val="24"/>
        </w:rPr>
        <w:t xml:space="preserve">Формы документов, в том числе договоров, также можно будет скачать при помощи сервиса. </w:t>
      </w:r>
    </w:p>
    <w:p w:rsidR="00E11CA4" w:rsidRPr="00344710" w:rsidRDefault="00344710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bCs/>
          <w:sz w:val="24"/>
          <w:szCs w:val="24"/>
        </w:rPr>
        <w:t xml:space="preserve">Сервис «Жизненные ситуации» </w:t>
      </w:r>
      <w:r w:rsidRPr="00344710">
        <w:rPr>
          <w:rFonts w:ascii="Segoe UI" w:hAnsi="Segoe UI" w:cs="Segoe UI"/>
          <w:sz w:val="24"/>
          <w:szCs w:val="24"/>
        </w:rPr>
        <w:t>доступен как для физических, так и для юридических лиц и воспользоваться им можно бесплатно.</w:t>
      </w:r>
    </w:p>
    <w:p w:rsidR="00E11CA4" w:rsidRPr="00344710" w:rsidRDefault="008E2675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bCs/>
          <w:sz w:val="24"/>
          <w:szCs w:val="24"/>
        </w:rPr>
        <w:t>Д</w:t>
      </w:r>
      <w:r w:rsidR="00E11CA4" w:rsidRPr="00344710">
        <w:rPr>
          <w:rFonts w:ascii="Segoe UI" w:hAnsi="Segoe UI" w:cs="Segoe UI"/>
          <w:bCs/>
          <w:sz w:val="24"/>
          <w:szCs w:val="24"/>
        </w:rPr>
        <w:t xml:space="preserve">алее, гражданин </w:t>
      </w:r>
      <w:r w:rsidR="00E1598B">
        <w:rPr>
          <w:rFonts w:ascii="Segoe UI" w:hAnsi="Segoe UI" w:cs="Segoe UI"/>
          <w:bCs/>
          <w:sz w:val="24"/>
          <w:szCs w:val="24"/>
        </w:rPr>
        <w:t>с подготовленным</w:t>
      </w:r>
      <w:r w:rsidR="00E11CA4" w:rsidRPr="00344710">
        <w:rPr>
          <w:rFonts w:ascii="Segoe UI" w:hAnsi="Segoe UI" w:cs="Segoe UI"/>
          <w:bCs/>
          <w:sz w:val="24"/>
          <w:szCs w:val="24"/>
        </w:rPr>
        <w:t xml:space="preserve"> пакет</w:t>
      </w:r>
      <w:r w:rsidR="00E1598B">
        <w:rPr>
          <w:rFonts w:ascii="Segoe UI" w:hAnsi="Segoe UI" w:cs="Segoe UI"/>
          <w:bCs/>
          <w:sz w:val="24"/>
          <w:szCs w:val="24"/>
        </w:rPr>
        <w:t>ом</w:t>
      </w:r>
      <w:r w:rsidR="00E11CA4" w:rsidRPr="00344710">
        <w:rPr>
          <w:rFonts w:ascii="Segoe UI" w:hAnsi="Segoe UI" w:cs="Segoe UI"/>
          <w:bCs/>
          <w:sz w:val="24"/>
          <w:szCs w:val="24"/>
        </w:rPr>
        <w:t xml:space="preserve"> документов</w:t>
      </w:r>
      <w:r w:rsidR="00EE36B7">
        <w:rPr>
          <w:rFonts w:ascii="Segoe UI" w:hAnsi="Segoe UI" w:cs="Segoe UI"/>
          <w:bCs/>
          <w:sz w:val="24"/>
          <w:szCs w:val="24"/>
        </w:rPr>
        <w:t xml:space="preserve"> может </w:t>
      </w:r>
      <w:r w:rsidR="00E11CA4" w:rsidRPr="00344710">
        <w:rPr>
          <w:rFonts w:ascii="Segoe UI" w:hAnsi="Segoe UI" w:cs="Segoe UI"/>
          <w:bCs/>
          <w:sz w:val="24"/>
          <w:szCs w:val="24"/>
        </w:rPr>
        <w:t>отправиться в ближайший офис МФЦ, либо получить услугу в электронном виде</w:t>
      </w:r>
      <w:r w:rsidR="00E1598B">
        <w:rPr>
          <w:rFonts w:ascii="Segoe UI" w:hAnsi="Segoe UI" w:cs="Segoe UI"/>
          <w:bCs/>
          <w:sz w:val="24"/>
          <w:szCs w:val="24"/>
        </w:rPr>
        <w:t xml:space="preserve"> на сайте </w:t>
      </w:r>
      <w:hyperlink r:id="rId9" w:history="1">
        <w:r w:rsidR="00E1598B" w:rsidRPr="00E1598B">
          <w:rPr>
            <w:rStyle w:val="a3"/>
            <w:rFonts w:ascii="Segoe UI" w:hAnsi="Segoe UI" w:cs="Segoe UI"/>
            <w:bCs/>
            <w:sz w:val="24"/>
            <w:szCs w:val="24"/>
          </w:rPr>
          <w:t>Росреестра</w:t>
        </w:r>
      </w:hyperlink>
      <w:r w:rsidR="00E11CA4" w:rsidRPr="00344710">
        <w:rPr>
          <w:rFonts w:ascii="Segoe UI" w:hAnsi="Segoe UI" w:cs="Segoe UI"/>
          <w:bCs/>
          <w:sz w:val="24"/>
          <w:szCs w:val="24"/>
        </w:rPr>
        <w:t xml:space="preserve"> (в таком случае, потребуется электронная подпись).</w:t>
      </w:r>
    </w:p>
    <w:p w:rsidR="00E11CA4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44710">
        <w:rPr>
          <w:rFonts w:ascii="Segoe UI" w:hAnsi="Segoe UI" w:cs="Segoe UI"/>
          <w:sz w:val="24"/>
          <w:szCs w:val="24"/>
        </w:rPr>
        <w:t>В случае затруднений заявитель может получить консультацию специалистов контактного центра Росреестра по номеру 8-800-100-34-34.</w:t>
      </w:r>
      <w:r w:rsidRPr="00E11CA4">
        <w:rPr>
          <w:rFonts w:ascii="Segoe UI" w:hAnsi="Segoe UI" w:cs="Segoe UI"/>
          <w:sz w:val="24"/>
          <w:szCs w:val="24"/>
        </w:rPr>
        <w:t xml:space="preserve"> </w:t>
      </w:r>
    </w:p>
    <w:p w:rsidR="008E2675" w:rsidRPr="00E11CA4" w:rsidRDefault="008E2675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E2675" w:rsidRPr="00E11CA4" w:rsidSect="00F867F5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66"/>
    <w:rsid w:val="002C6A66"/>
    <w:rsid w:val="00344710"/>
    <w:rsid w:val="004177F5"/>
    <w:rsid w:val="00611F11"/>
    <w:rsid w:val="008E2675"/>
    <w:rsid w:val="00AE487D"/>
    <w:rsid w:val="00BD3D01"/>
    <w:rsid w:val="00C72D1D"/>
    <w:rsid w:val="00E11CA4"/>
    <w:rsid w:val="00E1598B"/>
    <w:rsid w:val="00EE36B7"/>
    <w:rsid w:val="00F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E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A4"/>
    <w:rPr>
      <w:color w:val="0000FF" w:themeColor="hyperlink"/>
      <w:u w:val="single"/>
    </w:rPr>
  </w:style>
  <w:style w:type="paragraph" w:styleId="a4">
    <w:name w:val="No Spacing"/>
    <w:uiPriority w:val="1"/>
    <w:qFormat/>
    <w:rsid w:val="00E11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E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A4"/>
    <w:rPr>
      <w:color w:val="0000FF" w:themeColor="hyperlink"/>
      <w:u w:val="single"/>
    </w:rPr>
  </w:style>
  <w:style w:type="paragraph" w:styleId="a4">
    <w:name w:val="No Spacing"/>
    <w:uiPriority w:val="1"/>
    <w:qFormat/>
    <w:rsid w:val="00E11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2852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28528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2018-12-12T06:45:00Z</cp:lastPrinted>
  <dcterms:created xsi:type="dcterms:W3CDTF">2018-12-14T12:39:00Z</dcterms:created>
  <dcterms:modified xsi:type="dcterms:W3CDTF">2018-12-14T12:39:00Z</dcterms:modified>
</cp:coreProperties>
</file>