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E" w:rsidRPr="007E42E1" w:rsidRDefault="000E431E" w:rsidP="000E431E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C508CE" wp14:editId="06EF9165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0E431E" w:rsidRDefault="000E431E" w:rsidP="000E431E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E431E" w:rsidRDefault="000E431E" w:rsidP="000E431E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E431E" w:rsidRDefault="007D0619" w:rsidP="000E431E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2F1C01">
        <w:rPr>
          <w:rFonts w:ascii="Segoe UI" w:hAnsi="Segoe UI" w:cs="Segoe UI"/>
          <w:sz w:val="24"/>
          <w:szCs w:val="24"/>
          <w:lang w:eastAsia="ru-RU"/>
        </w:rPr>
        <w:t>С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НАЧАЛА ГОДА БОЛЕЕ </w:t>
      </w:r>
      <w:r w:rsidR="002F1C01" w:rsidRPr="002F1C01">
        <w:rPr>
          <w:rFonts w:ascii="Segoe UI" w:hAnsi="Segoe UI" w:cs="Segoe UI"/>
          <w:sz w:val="24"/>
          <w:szCs w:val="24"/>
          <w:lang w:eastAsia="ru-RU"/>
        </w:rPr>
        <w:t>3</w:t>
      </w:r>
      <w:r w:rsidR="002F1C01">
        <w:rPr>
          <w:rFonts w:ascii="Segoe UI" w:hAnsi="Segoe UI" w:cs="Segoe UI"/>
          <w:sz w:val="24"/>
          <w:szCs w:val="24"/>
          <w:lang w:eastAsia="ru-RU"/>
        </w:rPr>
        <w:t>1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ТЫСЯЧ</w:t>
      </w:r>
      <w:r w:rsidR="002F1C01">
        <w:rPr>
          <w:rFonts w:ascii="Segoe UI" w:hAnsi="Segoe UI" w:cs="Segoe UI"/>
          <w:sz w:val="24"/>
          <w:szCs w:val="24"/>
          <w:lang w:eastAsia="ru-RU"/>
        </w:rPr>
        <w:t>И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ДОКУМЕНТОВ В СФЕРЕ КАДАСТРОВОГО УЧЕТА ПОСТУПИЛО В ОРГАН РЕГИСТРАЦИИ ПРАВ ЧЕРЕЗ </w:t>
      </w:r>
      <w:r w:rsidR="009C7901" w:rsidRPr="002F1C01">
        <w:rPr>
          <w:rFonts w:ascii="Segoe UI" w:hAnsi="Segoe UI" w:cs="Segoe UI"/>
          <w:sz w:val="24"/>
          <w:szCs w:val="24"/>
          <w:lang w:eastAsia="ru-RU"/>
        </w:rPr>
        <w:t>ЦЕНТРЫ ГОСУСЛУГ</w:t>
      </w:r>
    </w:p>
    <w:p w:rsidR="007D0619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На территории Курской области функционирует 31 офис автономного учреждения Курской области «Многофункциональный центр по предоставлению государственных и муниципальных услуг»</w:t>
      </w:r>
      <w:r w:rsidR="00B34969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(МФЦ)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 140 территориально-обособленных структурных подразделений, которые обслуживают все районы Курской области.  </w:t>
      </w:r>
    </w:p>
    <w:p w:rsidR="007D0619" w:rsidRPr="00A35388" w:rsidRDefault="007D0619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Специалисты </w:t>
      </w:r>
      <w:r w:rsidR="00B34969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принимают и выдают документы по основным услугам Росреестра: кадастровый учет и регистрация прав собственности (отдельно или в виде единой процедуры), а также предоставление сведений, содержащихся в Едином государственном реестре недвижимости (ЕГРН). 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За четыре месяца 2019 года на получение государственных услуг Росреестра в сфере кадастрового учета и предоставления сведений ЕГРН через офисы МФЦ поступило более </w:t>
      </w:r>
      <w:r w:rsidR="002F1C01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тысяч</w:t>
      </w:r>
      <w:r w:rsidR="002F1C01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заявлений. </w:t>
      </w:r>
    </w:p>
    <w:p w:rsidR="000E431E" w:rsidRPr="00A35388" w:rsidRDefault="000E431E" w:rsidP="00A3538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Курской области на постоянной основе взаимодействует с МФЦ, оказывает консультационную помощь специалистам по приему, контролю и обработке документов. Кроме того, специалисты Кадастровой палаты проводят обучение сотрудников МФЦ. </w:t>
      </w:r>
      <w:r w:rsidRPr="00A35388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Pr="00A3538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МФЦ</w:t>
        </w:r>
      </w:hyperlink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377596" w:rsidRPr="0028594B" w:rsidRDefault="00377596" w:rsidP="00377596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77596" w:rsidRPr="00554C4E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377596" w:rsidRPr="0028594B" w:rsidRDefault="00377596" w:rsidP="00377596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0E431E" w:rsidRPr="000E431E" w:rsidRDefault="00377596" w:rsidP="00673226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sectPr w:rsidR="000E431E" w:rsidRPr="000E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2559"/>
    <w:multiLevelType w:val="multilevel"/>
    <w:tmpl w:val="1B1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D2"/>
    <w:rsid w:val="000E431E"/>
    <w:rsid w:val="002F1C01"/>
    <w:rsid w:val="00377596"/>
    <w:rsid w:val="004177F5"/>
    <w:rsid w:val="00673226"/>
    <w:rsid w:val="006F5670"/>
    <w:rsid w:val="007D0619"/>
    <w:rsid w:val="009C7901"/>
    <w:rsid w:val="00A35388"/>
    <w:rsid w:val="00AD65D2"/>
    <w:rsid w:val="00B34969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E"/>
  </w:style>
  <w:style w:type="paragraph" w:styleId="1">
    <w:name w:val="heading 1"/>
    <w:basedOn w:val="a"/>
    <w:link w:val="10"/>
    <w:uiPriority w:val="9"/>
    <w:qFormat/>
    <w:rsid w:val="00AD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31E"/>
    <w:pPr>
      <w:spacing w:after="0" w:line="240" w:lineRule="auto"/>
    </w:pPr>
  </w:style>
  <w:style w:type="paragraph" w:customStyle="1" w:styleId="Default">
    <w:name w:val="Default"/>
    <w:rsid w:val="000E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4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E"/>
  </w:style>
  <w:style w:type="paragraph" w:styleId="1">
    <w:name w:val="heading 1"/>
    <w:basedOn w:val="a"/>
    <w:link w:val="10"/>
    <w:uiPriority w:val="9"/>
    <w:qFormat/>
    <w:rsid w:val="00AD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31E"/>
    <w:pPr>
      <w:spacing w:after="0" w:line="240" w:lineRule="auto"/>
    </w:pPr>
  </w:style>
  <w:style w:type="paragraph" w:customStyle="1" w:styleId="Default">
    <w:name w:val="Default"/>
    <w:rsid w:val="000E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3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027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2019-05-21T08:28:00Z</dcterms:created>
  <dcterms:modified xsi:type="dcterms:W3CDTF">2019-05-21T08:28:00Z</dcterms:modified>
</cp:coreProperties>
</file>