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СОБРАНИЕ ДЕПУТАТОВ МАНТУРОВСКОГО СЕЛЬСОВЕТА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МАНТУРОВСКОГО РАЙОНА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января 2020</w:t>
      </w:r>
      <w:r>
        <w:rPr>
          <w:rFonts w:cs="Times New Roman"/>
          <w:b/>
          <w:bCs/>
          <w:sz w:val="24"/>
          <w:szCs w:val="24"/>
        </w:rPr>
        <w:t xml:space="preserve"> года № </w:t>
      </w:r>
      <w:r>
        <w:rPr>
          <w:rFonts w:cs="Times New Roman"/>
          <w:b/>
          <w:bCs/>
          <w:sz w:val="24"/>
          <w:szCs w:val="24"/>
        </w:rPr>
        <w:t>1/2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cs="Times New Roman"/>
          <w:bCs/>
        </w:rPr>
      </w:pPr>
      <w:r>
        <w:rPr>
          <w:b/>
          <w:sz w:val="24"/>
          <w:szCs w:val="24"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№14/41 от 27.12.2019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Курской области на 2020 год и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2021-2022годов »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решение Собрания депутатов от 27.12.2019 года №14/41 «О  бюджете муниципального образования «Мантуровский сельсовет» на 2020 год и плановый период 2021-2022 годов»   следующие изменения: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08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Статья 1.  Основные характеристики бюджета сельского поселения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1.Прогнозируемый общий объем доходов бюджета сельского поселения  на 2020 год 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9 123 861,00 рублей; 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Заменить словами: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11 100 666,00 рублей;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общий объем расходов бюджета сельского поселения в сумме  9 123 861,00 рублей;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Заменить словами: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Общий обьем расходов бюджета поселения на 2020 год в сумме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14 789 436,81рублей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дефицит (профицит)   бюджета сельского поселения в сумме </w:t>
      </w:r>
      <w:r>
        <w:rPr>
          <w:b w:val="false"/>
          <w:bCs w:val="false"/>
          <w:sz w:val="24"/>
          <w:szCs w:val="24"/>
        </w:rPr>
        <w:t>3 688 770,81 рублей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Условно утвержденные расходы на 2021 год  цифры «164436 рублей «заменить на цифры «207682 рубля ,на 2022 год цифры «331912 рублей» заменить на цифры «402405 рублей».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Статья 2.Источники финансирования дефицита бюджета сельского поселения</w:t>
      </w:r>
    </w:p>
    <w:p>
      <w:pPr>
        <w:pStyle w:val="BodyText2"/>
        <w:tabs>
          <w:tab w:val="clear" w:pos="709"/>
          <w:tab w:val="left" w:pos="1134" w:leader="none"/>
          <w:tab w:val="left" w:pos="7371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jc w:val="both"/>
        <w:outlineLvl w:val="1"/>
        <w:rPr/>
      </w:pPr>
      <w:r>
        <w:rPr/>
        <w:t xml:space="preserve">  </w:t>
      </w:r>
      <w:r>
        <w:rPr/>
        <w:t>Приложение №1 источники внутреннего финансирования бюджета изложить в новой редакции (прилагается)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Статья 3.Главные администраторы доходов бюджета сельского поселения, главные администраторы источников финансирования дефицита бюджета сельского поступления в бюджет сельского поселения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>1.Приложение №3 перечень главных администраторов доходов  код КБ  001 114 03050 10 0000 410, 001 114 03050 10 0000 440 изменить в соответствии,с бюджетной классификацией,утвержденной приказом Министерства финансов Российской Федерации от 06.06.2019г №85н .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Код БК 001 207 05030 10 0000 180 заменить на код БК 001 207 05030 10 0000 150;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код БК 001 208 05000 10 0000 180 заменить на код БК 001 208 05000 10 0000 150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приложение изложить в новой редакции (прилагается)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2.Приложение №7 межбюджетные трансферты, получаемые из других бюджетов бюджетной системы Российской Федерации  изложить в новой редакции (прилагается)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Статья 5. Бюджетные ассигнования бюджета сельского поселения на 2020 год и на плановый период 2021 и 2022 годов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1.Приложения 9,10 распределение бюджетных ассигнований по разделам, подразделам,целевым статьям (муниципальным программам и непрограмным направлениям деятельности),группам (подгруппам) видов расходов классификации расходов бюджета поселения изложить в новой редакции (прилагается).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 xml:space="preserve">2..Приложения 11,12 ведомственная структура расходов бюджета поселения </w:t>
      </w:r>
      <w:bookmarkStart w:id="0" w:name="__DdeLink__21061_4224259408"/>
      <w:r>
        <w:rPr>
          <w:b w:val="false"/>
          <w:bCs w:val="false"/>
          <w:sz w:val="24"/>
          <w:szCs w:val="24"/>
        </w:rPr>
        <w:t>изложить в новой редакции (прилагается)</w:t>
      </w:r>
      <w:bookmarkEnd w:id="0"/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/>
          <w:sz w:val="24"/>
          <w:szCs w:val="24"/>
        </w:rPr>
        <w:t xml:space="preserve">    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</w:t>
      </w:r>
      <w:r>
        <w:rPr>
          <w:b w:val="false"/>
          <w:bCs w:val="false"/>
          <w:sz w:val="24"/>
          <w:szCs w:val="24"/>
        </w:rPr>
        <w:t>3. Приложения №13,14 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изложить в новой редакции (прилагается)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Статья 10. Межбюджетные трансферты бюджету муниципального района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708"/>
        <w:jc w:val="both"/>
        <w:rPr/>
      </w:pPr>
      <w:r>
        <w:rPr>
          <w:b w:val="false"/>
          <w:bCs w:val="false"/>
          <w:sz w:val="24"/>
          <w:szCs w:val="24"/>
        </w:rPr>
        <w:t>1.Приложение №19 межбюджетные трансферты бюджету муниципального района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изложить в новой редакции (прилагается)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Статья 11. Вступление в силу настоящего Решения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rPr/>
      </w:pPr>
      <w:r>
        <w:rPr>
          <w:sz w:val="24"/>
          <w:szCs w:val="24"/>
        </w:rPr>
        <w:t xml:space="preserve">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Настоящее Решение вступает в силу с 1 января 2020 года и подлежит официальному опубликованию.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ind w:left="426" w:hanging="0"/>
        <w:jc w:val="both"/>
        <w:rPr/>
      </w:pPr>
      <w:r>
        <w:rPr/>
        <w:t xml:space="preserve">                                                                                  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Председатель Собрания депутатов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Мантуровского сельсовета                                                     Черенков В.Н.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Глава Мантуровского сельсовета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 xml:space="preserve">Мантуровского района                                                           Чернов А.Л.      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ind w:left="4248" w:firstLine="708"/>
        <w:rPr/>
      </w:pPr>
      <w:r>
        <w:rPr>
          <w:sz w:val="24"/>
          <w:szCs w:val="24"/>
        </w:rPr>
        <w:t xml:space="preserve">Приложение 1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>
          <w:sz w:val="24"/>
          <w:szCs w:val="24"/>
        </w:rPr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Мантуровского сельсовета Мантуровского района  №1/2 от 28 января 2020 года)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/>
      </w:pPr>
      <w:r>
        <w:rPr>
          <w:b/>
        </w:rPr>
        <w:t>МУНИЦИПАЛЬНОГО ОБРАЗОВАНИЯ  НА 2020 ГОД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  <w:r>
        <w:rPr/>
        <w:t>( рублей)</w:t>
      </w:r>
    </w:p>
    <w:tbl>
      <w:tblPr>
        <w:tblW w:w="10436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49"/>
        <w:gridCol w:w="5264"/>
        <w:gridCol w:w="1723"/>
      </w:tblGrid>
      <w:tr>
        <w:trPr>
          <w:trHeight w:val="780" w:hRule="atLeast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5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источников финансирования дефицита бюджета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2020г</w:t>
            </w:r>
          </w:p>
        </w:tc>
      </w:tr>
      <w:tr>
        <w:trPr>
          <w:trHeight w:val="780" w:hRule="atLeast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5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3 688 770,81</w:t>
            </w:r>
          </w:p>
        </w:tc>
      </w:tr>
      <w:tr>
        <w:trPr>
          <w:trHeight w:val="717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3 688 770,81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-11 100 666,00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-11 100 666,00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-11 100 666,00</w:t>
            </w:r>
          </w:p>
        </w:tc>
      </w:tr>
      <w:tr>
        <w:trPr>
          <w:trHeight w:val="49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01 05 02 01 10 0000 510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-11 100 666,00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" w:name="__DdeLink__27776_2567248352"/>
            <w:r>
              <w:rPr>
                <w:sz w:val="20"/>
                <w:szCs w:val="20"/>
              </w:rPr>
              <w:t>1</w:t>
            </w:r>
            <w:bookmarkEnd w:id="1"/>
            <w:r>
              <w:rPr>
                <w:sz w:val="20"/>
                <w:szCs w:val="20"/>
              </w:rPr>
              <w:t>4 789 436,81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14 789 436,81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 средств бюджетов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14 789 436,81</w:t>
            </w:r>
          </w:p>
        </w:tc>
      </w:tr>
      <w:tr>
        <w:trPr>
          <w:trHeight w:val="49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01 05 02 01 10 0000 610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 средств бюджетов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14 789 436,81</w:t>
            </w:r>
          </w:p>
        </w:tc>
      </w:tr>
      <w:tr>
        <w:trPr>
          <w:trHeight w:val="255" w:hRule="atLeast"/>
        </w:trPr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3 688 770,81</w:t>
            </w:r>
          </w:p>
        </w:tc>
      </w:tr>
    </w:tbl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3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9921" w:leader="none"/>
        </w:tabs>
        <w:ind w:right="140" w:hanging="0"/>
        <w:jc w:val="center"/>
        <w:rPr>
          <w:b/>
          <w:b/>
          <w:bCs/>
        </w:rPr>
      </w:pPr>
      <w:r>
        <w:rPr>
          <w:b/>
          <w:bCs/>
        </w:rPr>
        <w:t xml:space="preserve">Перечень главных администраторов доходов </w:t>
      </w:r>
    </w:p>
    <w:p>
      <w:pPr>
        <w:pStyle w:val="Normal"/>
        <w:tabs>
          <w:tab w:val="clear" w:pos="709"/>
          <w:tab w:val="left" w:pos="9921" w:leader="none"/>
        </w:tabs>
        <w:ind w:right="14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бюджета муниципального образования « Мантуровский  сельсовет» </w:t>
      </w:r>
    </w:p>
    <w:p>
      <w:pPr>
        <w:pStyle w:val="Normal"/>
        <w:tabs>
          <w:tab w:val="clear" w:pos="709"/>
          <w:tab w:val="left" w:pos="9921" w:leader="none"/>
        </w:tabs>
        <w:ind w:right="14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9"/>
        <w:gridCol w:w="2707"/>
        <w:gridCol w:w="29"/>
        <w:gridCol w:w="6064"/>
      </w:tblGrid>
      <w:tr>
        <w:trPr/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color w:val="000000"/>
              </w:rPr>
              <w:t xml:space="preserve">Наименование   главного администратора доходов  бюджета </w:t>
            </w:r>
            <w:r>
              <w:rPr>
                <w:bCs/>
              </w:rPr>
              <w:t>поселения</w:t>
            </w:r>
          </w:p>
        </w:tc>
      </w:tr>
      <w:tr>
        <w:trPr>
          <w:trHeight w:val="769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color w:val="000000"/>
              </w:rPr>
              <w:t>главного админи-стратора доходов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color w:val="000000"/>
              </w:rPr>
              <w:t>доходов местного бюджета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9"/>
        <w:gridCol w:w="2689"/>
        <w:gridCol w:w="6131"/>
      </w:tblGrid>
      <w:tr>
        <w:trPr>
          <w:tblHeader w:val="true"/>
          <w:trHeight w:val="17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39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218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  Мантуровского  сельсовета Мантуровского района Курской области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1 11 02085 10 0000 120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1 11 03050 10 0000 120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111 05026 10 0000 120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Доходы,получаемые в виде арендной платы за земельные участки,которые расположены в границах сельских поселений,находящихся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111 05027 10 0000 120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111 05075 10 0000 120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111 05093 10 0000 120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111 05326 10 0000 120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Плата по соглашениям об установлении сервитута,заключенным органами исполнительной власти субьектов Российской Федерации,государственными или муниципальными предприятиями либо государственными или муниципальными учреждениями в отношении земельных участков,которые расположены в границах сельских поселений,которые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субьектов Российской Федерации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>
        <w:trPr>
          <w:trHeight w:val="838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1 11 09015 10 0000 120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1 11 09025 10 0000 120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112 05050 10 0000 120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113 01076 10 0000 130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113 01540 10 0000 130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113 02065 10 0000 130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113 02995 10 0000 130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114 02058 10 0000 410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114 06033 10 0000 430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Доходы от продажи земельных участков,которые расположены в границах сельских поселений,находятся в федеральной собственности и осуществление полномочий по управлению и распоряжению которыми передано органам государственной власти субьектов Российской Федерации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114 06326 10 0000  430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Плата за увеличение площади земельных участков,находящихся в частной собственности,в результате перераспределения таких земельных участков и земельных участков,которые расположены в границах сельских поселений,которые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субьктов Российской Федерации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114 07030 10 0000 430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Доходы от продажи недвижимого имущества одновременно с занятыми такими обьектами недвижимого имущества земельными участками,которые расположены в границах сельских поселений,находятся в федеральной собственности и осуществление полномочий по управлению и распоряжению которыми передано органам государственной власти субьектов Российской Федерации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115 02050 10 0000 140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органами  местного самоуправления (организациями ) сельских поселений за выполнение определенных функций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116 01074 01 0000 140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b w:val="false"/>
                <w:bCs w:val="false"/>
                <w:sz w:val="24"/>
                <w:szCs w:val="24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rPr>
                <w:rStyle w:val="Style15"/>
                <w:sz w:val="24"/>
                <w:b w:val="false"/>
                <w:szCs w:val="24"/>
                <w:bCs w:val="false"/>
              </w:rPr>
              <w:instrText> HYPERLINK "http://www.consultant.ru/document/cons_doc_LAW_322894/a964ea800eaa74c96cf8a9c7731a071da06f4a8a/" \l "dst100376"</w:instrText>
            </w:r>
            <w:r>
              <w:rPr>
                <w:rStyle w:val="Style15"/>
                <w:sz w:val="24"/>
                <w:b w:val="false"/>
                <w:szCs w:val="24"/>
                <w:bCs w:val="false"/>
              </w:rPr>
              <w:fldChar w:fldCharType="separate"/>
            </w:r>
            <w:r>
              <w:rPr>
                <w:rStyle w:val="Style15"/>
                <w:b w:val="false"/>
                <w:bCs w:val="false"/>
                <w:sz w:val="24"/>
                <w:szCs w:val="24"/>
              </w:rPr>
              <w:t>Главой 7</w:t>
            </w:r>
            <w:r>
              <w:rPr>
                <w:rStyle w:val="Style15"/>
                <w:sz w:val="24"/>
                <w:b w:val="false"/>
                <w:szCs w:val="24"/>
                <w:bCs w:val="false"/>
              </w:rPr>
              <w:fldChar w:fldCharType="end"/>
            </w:r>
            <w:r>
              <w:rPr>
                <w:rStyle w:val="Blk"/>
                <w:b w:val="false"/>
                <w:bCs w:val="false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116 10031 10 0000 140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116 10032 10 0000 140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1 16 10061 10 0000 140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,а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116 11064 01 0000 140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116  10062 10 0000 140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116 02020 02 0000 140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116 10081 10 0000 140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116 10082 10 0000 140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116 07010 10 0000 140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Style w:val="Style13"/>
                <w:b w:val="false"/>
                <w:bCs w:val="false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>
          <w:trHeight w:val="14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117 14030 10 0000 150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>
        <w:trPr>
          <w:trHeight w:val="195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  <w:r>
              <w:rPr>
                <w:sz w:val="24"/>
                <w:szCs w:val="24"/>
              </w:rPr>
              <w:t>**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2 02 15001 10 0000  150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202 15002 10 0000 150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2 02 39999 10 0000 150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2 08 05000 10 0000 150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2 19 60010 10 0000 150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3 01 01050 10 0000 120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3 01 02050 10 0000 120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3 02 01050 10 0000 130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3 02 02015 10 0000 410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основных средств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3 02 02025 10 0000 420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нематериальных активов, осуществляемой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3 02 02045 10 0000 440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материальных запасов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3 03 01050 10 0000 180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сельских поселений 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от возмещения ущерба при возникновении страховых случаев, когда выгодоприобритателями по договорам страхования выступают муниципальные учреждения, находящиеся в ведении органов местного самоуправления сельских поселений 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3 03 03050 10 0000 180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Гранты, премии, добровольные пожертвования муниципальным  учреждениям, находящимся в ведении органов местного самоуправления сельских поселений 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3 03 04050 10 0000 180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Поступления учреждениям, находящимся в ведении органов местного самоуправления сельских поселений, осуществляющим медицинскую деятельность в системе обязательного медицинского страхования за оказание медицинских услуг застрахованным лицам</w:t>
            </w:r>
          </w:p>
        </w:tc>
      </w:tr>
      <w:tr>
        <w:trPr>
          <w:trHeight w:val="421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3 03 05050 10 0000 180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сельских поселений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 xml:space="preserve">  </w:t>
      </w:r>
      <w:r>
        <w:rPr/>
        <w:t xml:space="preserve">** Главными администраторами доходов, администраторами доходов по группе доходов «2 00 00000 00 0000 000 Безвозмездные поступления»** (в части доходов, зачисляемых в бюджеты сельских поселений) являются уполномоченные органы </w:t>
      </w:r>
      <w:r>
        <w:rPr>
          <w:color w:val="000000"/>
        </w:rPr>
        <w:t>местного самоуправления</w:t>
      </w:r>
      <w:r>
        <w:rPr/>
        <w:t xml:space="preserve">, а также созданные ими бюджетные учреждения, являющиеся получателями указанных средств.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7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Межбюджетные трансферты, получаемые из других бюджетов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бюджетной системы Российской Федерации на 2019год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  <w:t>(рублей)</w:t>
      </w:r>
    </w:p>
    <w:tbl>
      <w:tblPr>
        <w:tblW w:w="10176" w:type="dxa"/>
        <w:jc w:val="left"/>
        <w:tblInd w:w="-7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8"/>
        <w:gridCol w:w="4915"/>
        <w:gridCol w:w="2503"/>
      </w:tblGrid>
      <w:tr>
        <w:trPr>
          <w:trHeight w:val="360" w:hRule="atLeast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год</w:t>
            </w:r>
          </w:p>
        </w:tc>
      </w:tr>
      <w:tr>
        <w:trPr>
          <w:trHeight w:val="493" w:hRule="atLeast"/>
        </w:trPr>
        <w:tc>
          <w:tcPr>
            <w:tcW w:w="27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9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>
        <w:trPr>
          <w:trHeight w:val="136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65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35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2 162 348</w:t>
            </w:r>
          </w:p>
        </w:tc>
      </w:tr>
      <w:tr>
        <w:trPr>
          <w:trHeight w:val="270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2 02 20000 00 0000 150</w:t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2454931</w:t>
            </w:r>
          </w:p>
        </w:tc>
      </w:tr>
      <w:tr>
        <w:trPr>
          <w:trHeight w:val="1111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202 25555 10 0000 150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1976805</w:t>
            </w:r>
          </w:p>
        </w:tc>
      </w:tr>
      <w:tr>
        <w:trPr>
          <w:trHeight w:val="271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478126</w:t>
            </w:r>
          </w:p>
        </w:tc>
      </w:tr>
      <w:tr>
        <w:trPr>
          <w:trHeight w:val="271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478 126</w:t>
            </w:r>
          </w:p>
        </w:tc>
      </w:tr>
      <w:tr>
        <w:trPr>
          <w:trHeight w:val="435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2 02 40014 00 0000 150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12574</w:t>
            </w:r>
          </w:p>
        </w:tc>
      </w:tr>
      <w:tr>
        <w:trPr>
          <w:trHeight w:val="270" w:hRule="atLeast"/>
        </w:trPr>
        <w:tc>
          <w:tcPr>
            <w:tcW w:w="275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</w:p>
    <w:p>
      <w:pPr>
        <w:pStyle w:val="Normal"/>
        <w:rPr/>
      </w:pPr>
      <w:r>
        <w:rPr/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9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</w:t>
      </w: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1"/>
        <w:gridCol w:w="955"/>
        <w:gridCol w:w="836"/>
        <w:gridCol w:w="2217"/>
        <w:gridCol w:w="696"/>
        <w:gridCol w:w="1644"/>
      </w:tblGrid>
      <w:tr>
        <w:trPr>
          <w:trHeight w:val="405" w:hRule="atLeast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2" w:name="__DdeLink__20343_93360248"/>
            <w:r>
              <w:rPr>
                <w:b/>
                <w:sz w:val="24"/>
                <w:szCs w:val="24"/>
              </w:rPr>
              <w:t>14 789 436,81</w:t>
            </w:r>
            <w:bookmarkEnd w:id="2"/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9 093 266,51</w:t>
            </w:r>
          </w:p>
        </w:tc>
      </w:tr>
      <w:tr>
        <w:trPr>
          <w:trHeight w:val="46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61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453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2 040 790,70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1 926 520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1 545 720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6 176 073,81</w:t>
            </w:r>
          </w:p>
        </w:tc>
      </w:tr>
      <w:tr>
        <w:trPr>
          <w:trHeight w:val="441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249 000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249 000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249000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3 916 863,71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70 000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1139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6 0 000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559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7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43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1168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10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 плановый период 2021-2022 годы.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260" w:type="dxa"/>
        <w:jc w:val="left"/>
        <w:tblInd w:w="-341" w:type="dxa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3360"/>
        <w:gridCol w:w="823"/>
        <w:gridCol w:w="717"/>
        <w:gridCol w:w="1903"/>
        <w:gridCol w:w="599"/>
        <w:gridCol w:w="1410"/>
        <w:gridCol w:w="1447"/>
      </w:tblGrid>
      <w:tr>
        <w:trPr>
          <w:trHeight w:val="405" w:hRule="atLeast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3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>
        <w:trPr>
          <w:trHeight w:val="171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8 307 298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8 408 108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207 682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420 405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4 716 855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4   534 942</w:t>
            </w:r>
          </w:p>
        </w:tc>
      </w:tr>
      <w:tr>
        <w:trPr>
          <w:trHeight w:val="46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616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1 568 817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1 357 041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1454546,30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1242770,30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1454546,30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1242770,30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1454546,30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1242770,30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1064546,30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852770,30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2 271 636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2 301 636</w:t>
            </w:r>
          </w:p>
        </w:tc>
      </w:tr>
      <w:tr>
        <w:trPr>
          <w:trHeight w:val="441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7279 000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1 356 636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1 460 000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1 560 000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1 490 000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2020-2021 годы»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559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8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4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1168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499 907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458 907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11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1"/>
        <w:gridCol w:w="849"/>
        <w:gridCol w:w="587"/>
        <w:gridCol w:w="832"/>
        <w:gridCol w:w="2017"/>
        <w:gridCol w:w="679"/>
        <w:gridCol w:w="1665"/>
      </w:tblGrid>
      <w:tr>
        <w:trPr>
          <w:trHeight w:val="405" w:hRule="atLeast"/>
        </w:trPr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Мантуровского сельсовета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14789436,81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3" w:name="__DdeLink__20343_933602481"/>
            <w:r>
              <w:rPr>
                <w:b/>
                <w:sz w:val="24"/>
                <w:szCs w:val="24"/>
              </w:rPr>
              <w:t>14 789 436,81</w:t>
            </w:r>
            <w:bookmarkEnd w:id="3"/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9 093 266,51</w:t>
            </w:r>
          </w:p>
        </w:tc>
      </w:tr>
      <w:tr>
        <w:trPr>
          <w:trHeight w:val="46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422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2 040 790,70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1 926 520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1 545 720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6 176 073,81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249 000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249 000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249000</w:t>
            </w:r>
          </w:p>
        </w:tc>
      </w:tr>
      <w:tr>
        <w:trPr>
          <w:trHeight w:val="240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3 916 863,71</w:t>
            </w:r>
          </w:p>
        </w:tc>
      </w:tr>
      <w:tr>
        <w:trPr>
          <w:trHeight w:val="441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13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</w:tr>
      <w:tr>
        <w:trPr>
          <w:trHeight w:val="13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437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6 0 000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013 01 13330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12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Ведомственная структура расходов бюджета поселения на  плановый период 2021-2022 годы.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561" w:type="dxa"/>
        <w:jc w:val="left"/>
        <w:tblInd w:w="-601" w:type="dxa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3432"/>
        <w:gridCol w:w="739"/>
        <w:gridCol w:w="510"/>
        <w:gridCol w:w="539"/>
        <w:gridCol w:w="1694"/>
        <w:gridCol w:w="620"/>
        <w:gridCol w:w="1662"/>
        <w:gridCol w:w="1363"/>
      </w:tblGrid>
      <w:tr>
        <w:trPr>
          <w:trHeight w:val="405" w:hRule="atLeast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4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>
        <w:trPr>
          <w:trHeight w:val="171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71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Мантуровского сельсовета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8 307 298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8 408 108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8 307 298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8 408 108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207 682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420 405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4 716 855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4   534 942</w:t>
            </w:r>
          </w:p>
        </w:tc>
      </w:tr>
      <w:tr>
        <w:trPr>
          <w:trHeight w:val="46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422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2  022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1 568 817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1 357 041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1454546,30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1242770,30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1454546,30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1242770,30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1454546,30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1242770,30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1064546,30 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852770,30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2 271 636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2 301 636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7279 000</w:t>
            </w:r>
          </w:p>
        </w:tc>
      </w:tr>
      <w:tr>
        <w:trPr>
          <w:trHeight w:val="24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>
        <w:trPr>
          <w:trHeight w:val="441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264 000</w:t>
            </w:r>
          </w:p>
        </w:tc>
      </w:tr>
      <w:tr>
        <w:trPr>
          <w:trHeight w:val="13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264 000</w:t>
            </w:r>
          </w:p>
        </w:tc>
      </w:tr>
      <w:tr>
        <w:trPr>
          <w:trHeight w:val="13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20 0000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13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13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1 356 636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1 460 000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1 560 000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1 490 000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17 76 761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499 907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458 907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13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2020 год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(рублей)</w:t>
      </w:r>
    </w:p>
    <w:tbl>
      <w:tblPr>
        <w:tblW w:w="9652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35"/>
        <w:gridCol w:w="1696"/>
        <w:gridCol w:w="2021"/>
      </w:tblGrid>
      <w:tr>
        <w:trPr>
          <w:trHeight w:val="451" w:hRule="atLeast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021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171" w:hRule="atLeast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5 635 650,30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1720 177,30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Мантуровском сельсовете Мантуровского района Курской области на 2020-2022годы»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593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 годы»</w:t>
            </w:r>
          </w:p>
        </w:tc>
        <w:tc>
          <w:tcPr>
            <w:tcW w:w="1696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2021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>
        <w:trPr>
          <w:trHeight w:val="465" w:hRule="atLeast"/>
        </w:trPr>
        <w:tc>
          <w:tcPr>
            <w:tcW w:w="593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1696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2021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465" w:hRule="atLeast"/>
        </w:trPr>
        <w:tc>
          <w:tcPr>
            <w:tcW w:w="5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проекта» Формирование комфортной городской среды»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14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плановый период 2021-2022 годы.</w:t>
      </w:r>
    </w:p>
    <w:p>
      <w:pPr>
        <w:pStyle w:val="Normal"/>
        <w:ind w:left="7788" w:hanging="0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(рублей)</w:t>
      </w:r>
    </w:p>
    <w:tbl>
      <w:tblPr>
        <w:tblW w:w="9760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2"/>
        <w:gridCol w:w="1800"/>
        <w:gridCol w:w="1440"/>
        <w:gridCol w:w="1587"/>
      </w:tblGrid>
      <w:tr>
        <w:trPr>
          <w:trHeight w:val="990" w:hRule="atLeast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49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</w:tr>
      <w:tr>
        <w:trPr>
          <w:trHeight w:val="171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3 321 761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3 391 761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207 682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420 405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1776 761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Мантуровском сельсовете Мантуровского района Курской области на 2020-2022годы»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19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№1/2 от 28 января 2020 года)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Распределение межбюджетных трансфертов, предоставляемых бюджету муниципального района из бюджета сельского поселения на выполнение переданных полномочий на 2020год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934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71"/>
        <w:gridCol w:w="4063"/>
        <w:gridCol w:w="2515"/>
      </w:tblGrid>
      <w:tr>
        <w:trPr>
          <w:trHeight w:val="493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бюджета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</w:t>
            </w:r>
          </w:p>
        </w:tc>
      </w:tr>
      <w:tr>
        <w:trPr>
          <w:trHeight w:val="136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Муниципальный район «Мантуровский район» Курской области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осуществление внутреннего муниципального финансового контроля</w:t>
            </w:r>
          </w:p>
        </w:tc>
      </w:tr>
      <w:tr>
        <w:trPr>
          <w:trHeight w:val="46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116 292,70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2 022,00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114 270,70</w:t>
            </w:r>
          </w:p>
        </w:tc>
      </w:tr>
      <w:tr>
        <w:trPr>
          <w:trHeight w:val="43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116 292,70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2 022,00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114 270,70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Распределение межбюджетных трансфертов, предоставляемых бюджету муниципального района из бюджета сельского поселения на выполнение переданных полномочий на  плановый период 2021год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934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71"/>
        <w:gridCol w:w="4063"/>
        <w:gridCol w:w="2515"/>
      </w:tblGrid>
      <w:tr>
        <w:trPr>
          <w:trHeight w:val="493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Наименование бюджета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Межбюджетные трансферты</w:t>
            </w:r>
          </w:p>
        </w:tc>
      </w:tr>
      <w:tr>
        <w:trPr>
          <w:trHeight w:val="136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4"/>
                <w:szCs w:val="24"/>
              </w:rPr>
              <w:t>Муниципальный район «Мантуровский район» Курской области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4"/>
                <w:szCs w:val="24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4"/>
                <w:szCs w:val="24"/>
              </w:rPr>
              <w:t>На осуществление внутреннего муниципального финансового контроля</w:t>
            </w:r>
          </w:p>
        </w:tc>
      </w:tr>
      <w:tr>
        <w:trPr>
          <w:trHeight w:val="46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116 292,70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2 022,00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114 270,70</w:t>
            </w:r>
          </w:p>
        </w:tc>
      </w:tr>
      <w:tr>
        <w:trPr>
          <w:trHeight w:val="43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116 292,70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2 022,00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114 270,70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Распределение межбюджетных трансфертов, предоставляемых бюджету муниципального района из бюджета сельского поселения на выполнение переданных полномочий на  плановый период 2022 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934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71"/>
        <w:gridCol w:w="4063"/>
        <w:gridCol w:w="2515"/>
      </w:tblGrid>
      <w:tr>
        <w:trPr>
          <w:trHeight w:val="493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Наименование бюджета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Межбюджетные трансферты</w:t>
            </w:r>
          </w:p>
        </w:tc>
      </w:tr>
      <w:tr>
        <w:trPr>
          <w:trHeight w:val="136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4"/>
                <w:szCs w:val="24"/>
              </w:rPr>
              <w:t>Муниципальный район «Мантуровский район» Курской области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4"/>
                <w:szCs w:val="24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4"/>
                <w:szCs w:val="24"/>
              </w:rPr>
              <w:t>На осуществление внутреннего муниципального финансового контроля</w:t>
            </w:r>
          </w:p>
        </w:tc>
      </w:tr>
      <w:tr>
        <w:trPr>
          <w:trHeight w:val="46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116 292,70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2 022,00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114 270,70</w:t>
            </w:r>
          </w:p>
        </w:tc>
      </w:tr>
      <w:tr>
        <w:trPr>
          <w:trHeight w:val="43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116 292,70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2 022,00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114 270,70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b64bc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8b64b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Arial" w:hAnsi="Arial"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  <w:sz w:val="24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  <w:sz w:val="24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  <w:sz w:val="24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Arial" w:hAnsi="Arial" w:cs="Times New Roman"/>
    </w:rPr>
  </w:style>
  <w:style w:type="character" w:styleId="Style13">
    <w:name w:val="Выделение жирным"/>
    <w:qFormat/>
    <w:rPr>
      <w:b/>
      <w:bCs/>
    </w:rPr>
  </w:style>
  <w:style w:type="character" w:styleId="ListLabel330">
    <w:name w:val="ListLabel 330"/>
    <w:qFormat/>
    <w:rPr>
      <w:rFonts w:cs="Times New Roman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4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4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Arial" w:hAnsi="Arial" w:cs="Times New Roman"/>
    </w:rPr>
  </w:style>
  <w:style w:type="character" w:styleId="Style14">
    <w:name w:val="Основной шрифт абзаца"/>
    <w:qFormat/>
    <w:rPr/>
  </w:style>
  <w:style w:type="character" w:styleId="Blk">
    <w:name w:val="blk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ListLabel358">
    <w:name w:val="ListLabel 358"/>
    <w:qFormat/>
    <w:rPr>
      <w:rFonts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ascii="Arial" w:hAnsi="Arial" w:cs="Times New Roman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cs="Times New Roman"/>
      <w:sz w:val="24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  <w:sz w:val="24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sz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rFonts w:cs="Times New Roman"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  <w:sz w:val="24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  <w:sz w:val="24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sz w:val="24"/>
      <w:szCs w:val="24"/>
    </w:rPr>
  </w:style>
  <w:style w:type="character" w:styleId="ListLabel475">
    <w:name w:val="ListLabel 475"/>
    <w:qFormat/>
    <w:rPr>
      <w:rFonts w:cs="Times New Roman"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3">
    <w:name w:val="ListLabel 503"/>
    <w:qFormat/>
    <w:rPr>
      <w:sz w:val="24"/>
      <w:szCs w:val="24"/>
    </w:rPr>
  </w:style>
  <w:style w:type="character" w:styleId="ListLabel504">
    <w:name w:val="ListLabel 504"/>
    <w:qFormat/>
    <w:rPr>
      <w:rFonts w:cs="Times New Roman"/>
      <w:sz w:val="24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  <w:sz w:val="24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  <w:sz w:val="24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2">
    <w:name w:val="ListLabel 532"/>
    <w:qFormat/>
    <w:rPr>
      <w:sz w:val="24"/>
      <w:szCs w:val="24"/>
    </w:rPr>
  </w:style>
  <w:style w:type="character" w:styleId="ListLabel533">
    <w:name w:val="ListLabel 533"/>
    <w:qFormat/>
    <w:rPr>
      <w:rFonts w:cs="Times New Roman"/>
      <w:sz w:val="24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  <w:sz w:val="24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  <w:sz w:val="24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b w:val="false"/>
      <w:bCs w:val="false"/>
      <w:sz w:val="24"/>
      <w:szCs w:val="24"/>
    </w:rPr>
  </w:style>
  <w:style w:type="character" w:styleId="ListLabel561">
    <w:name w:val="ListLabel 561"/>
    <w:qFormat/>
    <w:rPr>
      <w:sz w:val="24"/>
      <w:szCs w:val="24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  <w:sz w:val="24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  <w:sz w:val="24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90">
    <w:name w:val="ListLabel 590"/>
    <w:qFormat/>
    <w:rPr>
      <w:sz w:val="24"/>
      <w:szCs w:val="24"/>
    </w:rPr>
  </w:style>
  <w:style w:type="character" w:styleId="ListLabel591">
    <w:name w:val="ListLabel 591"/>
    <w:qFormat/>
    <w:rPr>
      <w:rFonts w:cs="Times New Roman"/>
      <w:sz w:val="24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20">
    <w:name w:val="ListLabel 620"/>
    <w:qFormat/>
    <w:rPr>
      <w:rFonts w:cs="Times New Roman"/>
      <w:sz w:val="24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  <w:sz w:val="24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  <w:sz w:val="24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7">
    <w:name w:val="ListLabel 657"/>
    <w:qFormat/>
    <w:rPr>
      <w:sz w:val="24"/>
      <w:szCs w:val="24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  <w:sz w:val="24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b w:val="false"/>
      <w:bCs w:val="false"/>
      <w:sz w:val="24"/>
      <w:szCs w:val="24"/>
    </w:rPr>
  </w:style>
  <w:style w:type="character" w:styleId="ListLabel695">
    <w:name w:val="ListLabel 695"/>
    <w:qFormat/>
    <w:rPr>
      <w:sz w:val="24"/>
      <w:szCs w:val="24"/>
    </w:rPr>
  </w:style>
  <w:style w:type="character" w:styleId="ListLabel696">
    <w:name w:val="ListLabel 696"/>
    <w:qFormat/>
    <w:rPr>
      <w:rFonts w:cs="Times New Roman"/>
      <w:sz w:val="24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  <w:sz w:val="24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  <w:sz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b w:val="false"/>
      <w:bCs w:val="false"/>
      <w:sz w:val="24"/>
      <w:szCs w:val="24"/>
    </w:rPr>
  </w:style>
  <w:style w:type="character" w:styleId="ListLabel733">
    <w:name w:val="ListLabel 733"/>
    <w:qFormat/>
    <w:rPr>
      <w:sz w:val="24"/>
      <w:szCs w:val="24"/>
    </w:rPr>
  </w:style>
  <w:style w:type="character" w:styleId="ListLabel734">
    <w:name w:val="ListLabel 734"/>
    <w:qFormat/>
    <w:rPr>
      <w:rFonts w:cs="Times New Roman"/>
      <w:sz w:val="24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  <w:sz w:val="24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  <w:sz w:val="24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b w:val="false"/>
      <w:bCs w:val="false"/>
      <w:sz w:val="24"/>
      <w:szCs w:val="24"/>
    </w:rPr>
  </w:style>
  <w:style w:type="character" w:styleId="ListLabel771">
    <w:name w:val="ListLabel 771"/>
    <w:qFormat/>
    <w:rPr>
      <w:sz w:val="24"/>
      <w:szCs w:val="24"/>
    </w:rPr>
  </w:style>
  <w:style w:type="character" w:styleId="ListLabel772">
    <w:name w:val="ListLabel 772"/>
    <w:qFormat/>
    <w:rPr>
      <w:rFonts w:cs="Times New Roman"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  <w:sz w:val="24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b w:val="false"/>
      <w:bCs w:val="false"/>
      <w:sz w:val="24"/>
      <w:szCs w:val="24"/>
    </w:rPr>
  </w:style>
  <w:style w:type="character" w:styleId="ListLabel809">
    <w:name w:val="ListLabel 809"/>
    <w:qFormat/>
    <w:rPr>
      <w:sz w:val="24"/>
      <w:szCs w:val="24"/>
    </w:rPr>
  </w:style>
  <w:style w:type="character" w:styleId="ListLabel810">
    <w:name w:val="ListLabel 810"/>
    <w:qFormat/>
    <w:rPr>
      <w:rFonts w:cs="Times New Roman"/>
      <w:sz w:val="24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  <w:sz w:val="24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  <w:sz w:val="24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b w:val="false"/>
      <w:bCs w:val="false"/>
      <w:sz w:val="24"/>
      <w:szCs w:val="24"/>
    </w:rPr>
  </w:style>
  <w:style w:type="character" w:styleId="ListLabel847">
    <w:name w:val="ListLabel 847"/>
    <w:qFormat/>
    <w:rPr>
      <w:sz w:val="24"/>
      <w:szCs w:val="24"/>
    </w:rPr>
  </w:style>
  <w:style w:type="character" w:styleId="ListLabel848">
    <w:name w:val="ListLabel 848"/>
    <w:qFormat/>
    <w:rPr>
      <w:rFonts w:cs="Times New Roman"/>
      <w:sz w:val="24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  <w:sz w:val="24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  <w:sz w:val="24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b w:val="false"/>
      <w:bCs w:val="false"/>
      <w:sz w:val="24"/>
      <w:szCs w:val="24"/>
    </w:rPr>
  </w:style>
  <w:style w:type="character" w:styleId="ListLabel885">
    <w:name w:val="ListLabel 885"/>
    <w:qFormat/>
    <w:rPr>
      <w:sz w:val="24"/>
      <w:szCs w:val="24"/>
    </w:rPr>
  </w:style>
  <w:style w:type="character" w:styleId="ListLabel886">
    <w:name w:val="ListLabel 886"/>
    <w:qFormat/>
    <w:rPr>
      <w:rFonts w:cs="Times New Roman"/>
      <w:sz w:val="24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  <w:sz w:val="24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  <w:sz w:val="24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b w:val="false"/>
      <w:bCs w:val="false"/>
      <w:sz w:val="24"/>
      <w:szCs w:val="24"/>
    </w:rPr>
  </w:style>
  <w:style w:type="character" w:styleId="ListLabel923">
    <w:name w:val="ListLabel 923"/>
    <w:qFormat/>
    <w:rPr>
      <w:sz w:val="24"/>
      <w:szCs w:val="24"/>
    </w:rPr>
  </w:style>
  <w:style w:type="character" w:styleId="ListLabel924">
    <w:name w:val="ListLabel 924"/>
    <w:qFormat/>
    <w:rPr>
      <w:rFonts w:cs="Times New Roman"/>
      <w:sz w:val="24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  <w:sz w:val="24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  <w:sz w:val="24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b w:val="false"/>
      <w:bCs w:val="false"/>
      <w:sz w:val="24"/>
      <w:szCs w:val="24"/>
    </w:rPr>
  </w:style>
  <w:style w:type="character" w:styleId="ListLabel961">
    <w:name w:val="ListLabel 961"/>
    <w:qFormat/>
    <w:rPr>
      <w:sz w:val="24"/>
      <w:szCs w:val="24"/>
    </w:rPr>
  </w:style>
  <w:style w:type="character" w:styleId="ListLabel962">
    <w:name w:val="ListLabel 962"/>
    <w:qFormat/>
    <w:rPr>
      <w:rFonts w:cs="Times New Roman"/>
      <w:sz w:val="24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  <w:sz w:val="24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  <w:sz w:val="24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b w:val="false"/>
      <w:bCs w:val="false"/>
      <w:sz w:val="24"/>
      <w:szCs w:val="24"/>
    </w:rPr>
  </w:style>
  <w:style w:type="character" w:styleId="ListLabel999">
    <w:name w:val="ListLabel 999"/>
    <w:qFormat/>
    <w:rPr>
      <w:sz w:val="24"/>
      <w:szCs w:val="24"/>
    </w:rPr>
  </w:style>
  <w:style w:type="character" w:styleId="ListLabel1000">
    <w:name w:val="ListLabel 1000"/>
    <w:qFormat/>
    <w:rPr>
      <w:rFonts w:cs="Times New Roman"/>
      <w:sz w:val="24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  <w:sz w:val="24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b w:val="false"/>
      <w:bCs w:val="false"/>
      <w:sz w:val="24"/>
      <w:szCs w:val="24"/>
    </w:rPr>
  </w:style>
  <w:style w:type="character" w:styleId="ListLabel1037">
    <w:name w:val="ListLabel 1037"/>
    <w:qFormat/>
    <w:rPr>
      <w:sz w:val="24"/>
      <w:szCs w:val="24"/>
    </w:rPr>
  </w:style>
  <w:style w:type="character" w:styleId="ListLabel1038">
    <w:name w:val="ListLabel 1038"/>
    <w:qFormat/>
    <w:rPr>
      <w:rFonts w:cs="Times New Roman"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  <w:sz w:val="24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sz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b w:val="false"/>
      <w:bCs w:val="false"/>
      <w:sz w:val="24"/>
      <w:szCs w:val="24"/>
    </w:rPr>
  </w:style>
  <w:style w:type="character" w:styleId="ListLabel1075">
    <w:name w:val="ListLabel 1075"/>
    <w:qFormat/>
    <w:rPr>
      <w:sz w:val="24"/>
      <w:szCs w:val="24"/>
    </w:rPr>
  </w:style>
  <w:style w:type="character" w:styleId="ListLabel1076">
    <w:name w:val="ListLabel 1076"/>
    <w:qFormat/>
    <w:rPr>
      <w:rFonts w:cs="Times New Roman"/>
      <w:sz w:val="24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  <w:sz w:val="24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  <w:sz w:val="24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 w:val="false"/>
      <w:bCs w:val="false"/>
      <w:sz w:val="24"/>
      <w:szCs w:val="24"/>
    </w:rPr>
  </w:style>
  <w:style w:type="character" w:styleId="ListLabel1113">
    <w:name w:val="ListLabel 1113"/>
    <w:qFormat/>
    <w:rPr>
      <w:sz w:val="24"/>
      <w:szCs w:val="24"/>
    </w:rPr>
  </w:style>
  <w:style w:type="character" w:styleId="ListLabel1114">
    <w:name w:val="ListLabel 1114"/>
    <w:qFormat/>
    <w:rPr>
      <w:rFonts w:cs="Times New Roman"/>
      <w:sz w:val="24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  <w:sz w:val="24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  <w:sz w:val="24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b w:val="false"/>
      <w:bCs w:val="false"/>
      <w:sz w:val="24"/>
      <w:szCs w:val="24"/>
    </w:rPr>
  </w:style>
  <w:style w:type="character" w:styleId="ListLabel1151">
    <w:name w:val="ListLabel 1151"/>
    <w:qFormat/>
    <w:rPr>
      <w:sz w:val="24"/>
      <w:szCs w:val="24"/>
    </w:rPr>
  </w:style>
  <w:style w:type="character" w:styleId="ListLabel1152">
    <w:name w:val="ListLabel 1152"/>
    <w:qFormat/>
    <w:rPr>
      <w:rFonts w:cs="Times New Roman"/>
      <w:sz w:val="24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sz w:val="24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  <w:sz w:val="24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b w:val="false"/>
      <w:bCs w:val="false"/>
      <w:sz w:val="24"/>
      <w:szCs w:val="24"/>
    </w:rPr>
  </w:style>
  <w:style w:type="character" w:styleId="ListLabel1189">
    <w:name w:val="ListLabel 1189"/>
    <w:qFormat/>
    <w:rPr>
      <w:sz w:val="24"/>
      <w:szCs w:val="24"/>
    </w:rPr>
  </w:style>
  <w:style w:type="character" w:styleId="ListLabel1190">
    <w:name w:val="ListLabel 1190"/>
    <w:qFormat/>
    <w:rPr>
      <w:rFonts w:cs="Times New Roman"/>
      <w:sz w:val="24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  <w:sz w:val="24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  <w:sz w:val="24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cs="Times New Roman"/>
    </w:rPr>
  </w:style>
  <w:style w:type="character" w:styleId="ListLabel1214">
    <w:name w:val="ListLabel 1214"/>
    <w:qFormat/>
    <w:rPr>
      <w:rFonts w:cs="Times New Roman"/>
    </w:rPr>
  </w:style>
  <w:style w:type="character" w:styleId="ListLabel1215">
    <w:name w:val="ListLabel 1215"/>
    <w:qFormat/>
    <w:rPr>
      <w:rFonts w:cs="Times New Roman"/>
    </w:rPr>
  </w:style>
  <w:style w:type="character" w:styleId="ListLabel1216">
    <w:name w:val="ListLabel 1216"/>
    <w:qFormat/>
    <w:rPr>
      <w:rFonts w:cs="Times New Roman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b w:val="false"/>
      <w:bCs w:val="false"/>
      <w:sz w:val="24"/>
      <w:szCs w:val="24"/>
    </w:rPr>
  </w:style>
  <w:style w:type="character" w:styleId="ListLabel1227">
    <w:name w:val="ListLabel 1227"/>
    <w:qFormat/>
    <w:rPr>
      <w:sz w:val="24"/>
      <w:szCs w:val="24"/>
    </w:rPr>
  </w:style>
  <w:style w:type="character" w:styleId="ListLabel1228">
    <w:name w:val="ListLabel 1228"/>
    <w:qFormat/>
    <w:rPr>
      <w:rFonts w:cs="Times New Roman"/>
      <w:sz w:val="24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  <w:sz w:val="24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sz w:val="24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b w:val="false"/>
      <w:bCs w:val="false"/>
      <w:sz w:val="24"/>
      <w:szCs w:val="24"/>
    </w:rPr>
  </w:style>
  <w:style w:type="character" w:styleId="ListLabel1265">
    <w:name w:val="ListLabel 1265"/>
    <w:qFormat/>
    <w:rPr>
      <w:sz w:val="24"/>
      <w:szCs w:val="24"/>
    </w:rPr>
  </w:style>
  <w:style w:type="character" w:styleId="ListLabel1266">
    <w:name w:val="ListLabel 1266"/>
    <w:qFormat/>
    <w:rPr>
      <w:rFonts w:cs="Times New Roman"/>
      <w:sz w:val="24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Times New Roman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  <w:sz w:val="24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  <w:sz w:val="24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b w:val="false"/>
      <w:bCs w:val="false"/>
      <w:sz w:val="24"/>
      <w:szCs w:val="24"/>
    </w:rPr>
  </w:style>
  <w:style w:type="character" w:styleId="ListLabel1303">
    <w:name w:val="ListLabel 1303"/>
    <w:qFormat/>
    <w:rPr>
      <w:sz w:val="24"/>
      <w:szCs w:val="24"/>
    </w:rPr>
  </w:style>
  <w:style w:type="character" w:styleId="ListLabel1304">
    <w:name w:val="ListLabel 1304"/>
    <w:qFormat/>
    <w:rPr>
      <w:rFonts w:cs="Times New Roman"/>
      <w:sz w:val="24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  <w:sz w:val="24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  <w:sz w:val="24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b w:val="false"/>
      <w:bCs w:val="false"/>
      <w:sz w:val="24"/>
      <w:szCs w:val="24"/>
    </w:rPr>
  </w:style>
  <w:style w:type="character" w:styleId="ListLabel1332">
    <w:name w:val="ListLabel 1332"/>
    <w:qFormat/>
    <w:rPr>
      <w:sz w:val="24"/>
      <w:szCs w:val="24"/>
    </w:rPr>
  </w:style>
  <w:style w:type="character" w:styleId="ListLabel1333">
    <w:name w:val="ListLabel 1333"/>
    <w:qFormat/>
    <w:rPr>
      <w:b w:val="false"/>
      <w:bCs w:val="false"/>
      <w:sz w:val="24"/>
      <w:szCs w:val="24"/>
    </w:rPr>
  </w:style>
  <w:style w:type="character" w:styleId="21">
    <w:name w:val="Знак Знак2"/>
    <w:basedOn w:val="DefaultParagraphFont"/>
    <w:qFormat/>
    <w:rPr>
      <w:rFonts w:ascii="Courier New" w:hAnsi="Courier New" w:cs="Courier New"/>
      <w:lang w:val="ru-RU" w:eastAsia="ru-RU" w:bidi="ar-SA"/>
    </w:rPr>
  </w:style>
  <w:style w:type="paragraph" w:styleId="Style17" w:customStyle="1">
    <w:name w:val="Заголовок"/>
    <w:basedOn w:val="Normal"/>
    <w:next w:val="Style18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19">
    <w:name w:val="List"/>
    <w:basedOn w:val="Style18"/>
    <w:uiPriority w:val="99"/>
    <w:rsid w:val="003177a4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2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uiPriority w:val="99"/>
    <w:qFormat/>
    <w:rsid w:val="003177a4"/>
    <w:pPr>
      <w:widowControl w:val="fals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22">
    <w:name w:val="Header"/>
    <w:basedOn w:val="Normal"/>
    <w:link w:val="Head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Foot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Title"/>
    <w:basedOn w:val="Normal"/>
    <w:next w:val="Style25"/>
    <w:link w:val="TitleChar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Style25">
    <w:name w:val="Subtitle"/>
    <w:basedOn w:val="Normal"/>
    <w:link w:val="SubtitleChar"/>
    <w:uiPriority w:val="99"/>
    <w:qFormat/>
    <w:locked/>
    <w:rsid w:val="0046033a"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6">
    <w:name w:val="Body Text Indent"/>
    <w:basedOn w:val="Normal"/>
    <w:link w:val="BodyTextIndentChar"/>
    <w:uiPriority w:val="99"/>
    <w:locked/>
    <w:rsid w:val="00c73f30"/>
    <w:pPr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uiPriority w:val="99"/>
    <w:qFormat/>
    <w:rsid w:val="00c73f30"/>
    <w:pPr>
      <w:widowControl w:val="false"/>
      <w:spacing w:lineRule="auto" w:line="480" w:before="0" w:after="120"/>
      <w:ind w:left="283" w:hanging="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3d50ef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4pt">
    <w:name w:val="Обычный + 14 pt"/>
    <w:basedOn w:val="Normal"/>
    <w:qFormat/>
    <w:pPr>
      <w:ind w:left="0" w:right="0" w:firstLine="851"/>
      <w:jc w:val="both"/>
    </w:pPr>
    <w:rPr>
      <w:sz w:val="28"/>
      <w:szCs w:val="20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911</TotalTime>
  <Application>LibreOffice/6.2.3.2$Windows_X86_64 LibreOffice_project/aecc05fe267cc68dde00352a451aa867b3b546ac</Application>
  <Pages>57</Pages>
  <Words>12610</Words>
  <Characters>75637</Characters>
  <CharactersWithSpaces>92623</CharactersWithSpaces>
  <Paragraphs>3147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2017-12-07T11:10:00Z</dcterms:created>
  <dc:creator>Пользователь</dc:creator>
  <dc:description/>
  <dc:language>ru-RU</dc:language>
  <cp:lastModifiedBy/>
  <cp:lastPrinted>2020-01-28T11:40:55Z</cp:lastPrinted>
  <dcterms:modified xsi:type="dcterms:W3CDTF">2020-01-28T11:51:10Z</dcterms:modified>
  <cp:revision>109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